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C4" w:rsidRDefault="00D457C4">
      <w:r>
        <w:rPr>
          <w:rFonts w:hint="eastAsia"/>
        </w:rPr>
        <w:t>龙宗智</w:t>
      </w:r>
      <w:r>
        <w:t>，</w:t>
      </w:r>
      <w:r>
        <w:rPr>
          <w:rFonts w:hint="eastAsia"/>
        </w:rPr>
        <w:t>法学博士</w:t>
      </w:r>
      <w:r>
        <w:t>，</w:t>
      </w:r>
      <w:r>
        <w:rPr>
          <w:rFonts w:hint="eastAsia"/>
        </w:rPr>
        <w:t>教授，西南财经大学博士生导师（兼）。曾任西南政法大学校长，</w:t>
      </w:r>
      <w:r>
        <w:t>多年从事法律工作，曾任大军区检察院大</w:t>
      </w:r>
      <w:r>
        <w:rPr>
          <w:rFonts w:hint="eastAsia"/>
        </w:rPr>
        <w:t>校</w:t>
      </w:r>
      <w:r>
        <w:t>副检察长</w:t>
      </w:r>
      <w:r>
        <w:rPr>
          <w:rFonts w:hint="eastAsia"/>
        </w:rPr>
        <w:t>。</w:t>
      </w:r>
    </w:p>
    <w:p w:rsidR="00D457C4" w:rsidRDefault="00D457C4"/>
    <w:p w:rsidR="00D457C4" w:rsidRDefault="00D457C4">
      <w:r w:rsidRPr="00D457C4">
        <w:rPr>
          <w:rFonts w:hint="eastAsia"/>
          <w:sz w:val="28"/>
        </w:rPr>
        <w:t>社会职务</w:t>
      </w:r>
      <w:r w:rsidRPr="00D457C4">
        <w:rPr>
          <w:sz w:val="28"/>
        </w:rPr>
        <w:t>：</w:t>
      </w:r>
      <w:r>
        <w:t xml:space="preserve"> </w:t>
      </w:r>
    </w:p>
    <w:p w:rsidR="00D457C4" w:rsidRDefault="00D457C4">
      <w:r w:rsidRPr="00D457C4">
        <w:rPr>
          <w:rFonts w:hint="eastAsia"/>
        </w:rPr>
        <w:t>最高人民法院特邀专家咨询员，最高人民检察院特邀专家咨询员，中国法学会检察学研究会副会长，刑事诉讼法学研究会副会长，国家社会科学基金项目法学学科评审组成员，国务院政府特殊津贴获得者、省级学术、技术带头人，中央联系的“国家级专家”中国法学会诉讼法学研究会刑事诉讼专业委员会委员，中国政法大学诉讼法研究中心特约研究员、中国检察官学院兼职教授。</w:t>
      </w:r>
    </w:p>
    <w:p w:rsidR="00D457C4" w:rsidRDefault="00D457C4">
      <w:pPr>
        <w:rPr>
          <w:rFonts w:hint="eastAsia"/>
        </w:rPr>
      </w:pPr>
    </w:p>
    <w:p w:rsidR="00D457C4" w:rsidRPr="00D457C4" w:rsidRDefault="00D457C4">
      <w:pPr>
        <w:rPr>
          <w:sz w:val="28"/>
        </w:rPr>
      </w:pPr>
      <w:r w:rsidRPr="00D457C4">
        <w:rPr>
          <w:rFonts w:hint="eastAsia"/>
          <w:sz w:val="28"/>
        </w:rPr>
        <w:t>研究方向：</w:t>
      </w:r>
    </w:p>
    <w:p w:rsidR="00D457C4" w:rsidRDefault="00D457C4">
      <w:r w:rsidRPr="00D457C4">
        <w:rPr>
          <w:rFonts w:hint="eastAsia"/>
        </w:rPr>
        <w:t>刑事诉讼法、司法制度、证据法。</w:t>
      </w:r>
    </w:p>
    <w:p w:rsidR="00D457C4" w:rsidRPr="00D457C4" w:rsidRDefault="00D457C4">
      <w:pPr>
        <w:rPr>
          <w:sz w:val="28"/>
        </w:rPr>
      </w:pPr>
      <w:r w:rsidRPr="00D457C4">
        <w:rPr>
          <w:rFonts w:hint="eastAsia"/>
          <w:sz w:val="28"/>
        </w:rPr>
        <w:t>个人成就</w:t>
      </w:r>
      <w:r w:rsidRPr="00D457C4">
        <w:rPr>
          <w:sz w:val="28"/>
        </w:rPr>
        <w:t>：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自称是一位“跳跃于理论与实践之间的人物”。研究方向为刑事诉讼法、司法制度、证据法。在</w:t>
      </w:r>
      <w:r>
        <w:rPr>
          <w:rFonts w:hint="eastAsia"/>
        </w:rPr>
        <w:t>80</w:t>
      </w:r>
      <w:r>
        <w:rPr>
          <w:rFonts w:hint="eastAsia"/>
        </w:rPr>
        <w:t>年代后半期着手诉讼文化研究，将价值论引入刑诉法研究领域。</w:t>
      </w:r>
      <w:r>
        <w:rPr>
          <w:rFonts w:hint="eastAsia"/>
        </w:rPr>
        <w:t>90</w:t>
      </w:r>
      <w:r>
        <w:rPr>
          <w:rFonts w:hint="eastAsia"/>
        </w:rPr>
        <w:t>年代初创立了刑事诉讼的三角结构和线型结构即“两重结构”理论。</w:t>
      </w:r>
      <w:r>
        <w:rPr>
          <w:rFonts w:hint="eastAsia"/>
        </w:rPr>
        <w:t>90</w:t>
      </w:r>
      <w:r>
        <w:rPr>
          <w:rFonts w:hint="eastAsia"/>
        </w:rPr>
        <w:t>年代后半期探讨司法合理性问题，提出了司法改革与司法操作中的“相对合理主义”。同时针对司法实践中的突出问题发表了一系列有影响的研究论文。至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在《中国社会科学》、《法学研究》、《中国法学》三种刊物上发表个人独著论文十五篇，其余刊物发表论文一百九十余篇，出版著作十余部（含合著）。个人成果获教育部社科成果二等奖一次，司法部法学科研成果一等奖一次、省政府二等奖二次，吴玉章社科成果优秀奖一次，中国法学会一等奖一次、二等奖一次。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博士论文《刑事庭审制度研究》曾获教育部“全国百篇优秀博士论文”奖。</w:t>
      </w:r>
    </w:p>
    <w:p w:rsidR="00D457C4" w:rsidRDefault="00D457C4" w:rsidP="00D457C4">
      <w:r>
        <w:rPr>
          <w:rFonts w:hint="eastAsia"/>
        </w:rPr>
        <w:t>其创立的“刑事诉讼双重结构”理论与司法改革及司法活动中的“相对合理主义”，在国内法学界与实务界有相当影响。</w:t>
      </w:r>
    </w:p>
    <w:p w:rsidR="00D457C4" w:rsidRPr="00D457C4" w:rsidRDefault="00A744CD" w:rsidP="00D457C4">
      <w:pPr>
        <w:rPr>
          <w:rFonts w:hint="eastAsia"/>
          <w:sz w:val="28"/>
        </w:rPr>
      </w:pPr>
      <w:r>
        <w:rPr>
          <w:rFonts w:hint="eastAsia"/>
          <w:sz w:val="28"/>
        </w:rPr>
        <w:t>部分</w:t>
      </w:r>
      <w:bookmarkStart w:id="0" w:name="_GoBack"/>
      <w:bookmarkEnd w:id="0"/>
      <w:r w:rsidR="00D457C4" w:rsidRPr="00D457C4">
        <w:rPr>
          <w:rFonts w:hint="eastAsia"/>
          <w:sz w:val="28"/>
        </w:rPr>
        <w:t>法学专著</w:t>
      </w:r>
      <w:r w:rsidR="00D457C4">
        <w:rPr>
          <w:rFonts w:hint="eastAsia"/>
          <w:sz w:val="28"/>
        </w:rPr>
        <w:t>代表：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徘徊于传统与现代之间</w:t>
      </w:r>
      <w:r>
        <w:rPr>
          <w:rFonts w:hint="eastAsia"/>
        </w:rPr>
        <w:t>-</w:t>
      </w:r>
      <w:r>
        <w:rPr>
          <w:rFonts w:hint="eastAsia"/>
        </w:rPr>
        <w:t>中国刑事诉讼法再修改研究</w:t>
      </w:r>
      <w:r>
        <w:rPr>
          <w:rFonts w:hint="eastAsia"/>
        </w:rPr>
        <w:t>/</w:t>
      </w:r>
      <w:r>
        <w:rPr>
          <w:rFonts w:hint="eastAsia"/>
        </w:rPr>
        <w:t>龙宗智</w:t>
      </w:r>
      <w:r>
        <w:rPr>
          <w:rFonts w:hint="eastAsia"/>
        </w:rPr>
        <w:t>,2005-9-1</w:t>
      </w:r>
      <w:r>
        <w:rPr>
          <w:rFonts w:hint="eastAsia"/>
        </w:rPr>
        <w:t>版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刑事诉讼法</w:t>
      </w:r>
      <w:r>
        <w:rPr>
          <w:rFonts w:hint="eastAsia"/>
        </w:rPr>
        <w:t>(</w:t>
      </w:r>
      <w:r>
        <w:rPr>
          <w:rFonts w:hint="eastAsia"/>
        </w:rPr>
        <w:t>面向</w:t>
      </w:r>
      <w:r>
        <w:rPr>
          <w:rFonts w:hint="eastAsia"/>
        </w:rPr>
        <w:t>21</w:t>
      </w:r>
      <w:r>
        <w:rPr>
          <w:rFonts w:hint="eastAsia"/>
        </w:rPr>
        <w:t>世纪课程教材</w:t>
      </w:r>
      <w:r>
        <w:rPr>
          <w:rFonts w:hint="eastAsia"/>
        </w:rPr>
        <w:t>)/</w:t>
      </w:r>
      <w:r>
        <w:rPr>
          <w:rFonts w:hint="eastAsia"/>
        </w:rPr>
        <w:t>龙宗智杨建广</w:t>
      </w:r>
      <w:r>
        <w:rPr>
          <w:rFonts w:hint="eastAsia"/>
        </w:rPr>
        <w:t>,2003-8-1</w:t>
      </w:r>
      <w:r>
        <w:rPr>
          <w:rFonts w:hint="eastAsia"/>
        </w:rPr>
        <w:t>版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理论反对实践</w:t>
      </w:r>
      <w:r>
        <w:rPr>
          <w:rFonts w:hint="eastAsia"/>
        </w:rPr>
        <w:t>(</w:t>
      </w:r>
      <w:r>
        <w:rPr>
          <w:rFonts w:hint="eastAsia"/>
        </w:rPr>
        <w:t>西南政法大学学子学术文库</w:t>
      </w:r>
      <w:r>
        <w:rPr>
          <w:rFonts w:hint="eastAsia"/>
        </w:rPr>
        <w:t>6)/</w:t>
      </w:r>
      <w:r>
        <w:rPr>
          <w:rFonts w:hint="eastAsia"/>
        </w:rPr>
        <w:t>龙宗智</w:t>
      </w:r>
      <w:r>
        <w:rPr>
          <w:rFonts w:hint="eastAsia"/>
        </w:rPr>
        <w:t>,2003-9-1</w:t>
      </w:r>
      <w:r>
        <w:rPr>
          <w:rFonts w:hint="eastAsia"/>
        </w:rPr>
        <w:t>版</w:t>
      </w:r>
    </w:p>
    <w:p w:rsidR="00D457C4" w:rsidRDefault="00D457C4" w:rsidP="00D457C4">
      <w:pPr>
        <w:rPr>
          <w:rFonts w:hint="eastAsia"/>
        </w:rPr>
      </w:pPr>
      <w:r>
        <w:t>4</w:t>
      </w:r>
      <w:r>
        <w:rPr>
          <w:rFonts w:hint="eastAsia"/>
        </w:rPr>
        <w:t>刑事庭审制度研究</w:t>
      </w:r>
      <w:r>
        <w:rPr>
          <w:rFonts w:hint="eastAsia"/>
        </w:rPr>
        <w:t>(</w:t>
      </w:r>
      <w:r>
        <w:rPr>
          <w:rFonts w:hint="eastAsia"/>
        </w:rPr>
        <w:t>司法文丛</w:t>
      </w:r>
      <w:r>
        <w:rPr>
          <w:rFonts w:hint="eastAsia"/>
        </w:rPr>
        <w:t>)/</w:t>
      </w:r>
      <w:r>
        <w:rPr>
          <w:rFonts w:hint="eastAsia"/>
        </w:rPr>
        <w:t>龙宗智</w:t>
      </w:r>
      <w:r>
        <w:rPr>
          <w:rFonts w:hint="eastAsia"/>
        </w:rPr>
        <w:t>,2001-11-1</w:t>
      </w:r>
      <w:r>
        <w:rPr>
          <w:rFonts w:hint="eastAsia"/>
        </w:rPr>
        <w:t>版</w:t>
      </w:r>
    </w:p>
    <w:p w:rsidR="00D457C4" w:rsidRDefault="00D457C4" w:rsidP="00D457C4">
      <w:pPr>
        <w:rPr>
          <w:rFonts w:hint="eastAsia"/>
        </w:rPr>
      </w:pPr>
      <w:r>
        <w:t>5</w:t>
      </w:r>
      <w:r>
        <w:rPr>
          <w:rFonts w:hint="eastAsia"/>
        </w:rPr>
        <w:t>上帝怎样审判</w:t>
      </w:r>
      <w:r>
        <w:rPr>
          <w:rFonts w:hint="eastAsia"/>
        </w:rPr>
        <w:t>(</w:t>
      </w:r>
      <w:r>
        <w:rPr>
          <w:rFonts w:hint="eastAsia"/>
        </w:rPr>
        <w:t>法窗夜话</w:t>
      </w:r>
      <w:r>
        <w:rPr>
          <w:rFonts w:hint="eastAsia"/>
        </w:rPr>
        <w:t>)/</w:t>
      </w:r>
      <w:r>
        <w:rPr>
          <w:rFonts w:hint="eastAsia"/>
        </w:rPr>
        <w:t>龙宗智</w:t>
      </w:r>
      <w:r>
        <w:rPr>
          <w:rFonts w:hint="eastAsia"/>
        </w:rPr>
        <w:t>,2000-6-1</w:t>
      </w:r>
      <w:r>
        <w:rPr>
          <w:rFonts w:hint="eastAsia"/>
        </w:rPr>
        <w:t>版</w:t>
      </w:r>
    </w:p>
    <w:p w:rsidR="00D457C4" w:rsidRDefault="00D457C4" w:rsidP="00D457C4">
      <w:pPr>
        <w:rPr>
          <w:rFonts w:hint="eastAsia"/>
        </w:rPr>
      </w:pPr>
      <w:r>
        <w:t>6</w:t>
      </w:r>
      <w:r>
        <w:rPr>
          <w:rFonts w:hint="eastAsia"/>
        </w:rPr>
        <w:t>中青年法学文库</w:t>
      </w:r>
      <w:r>
        <w:rPr>
          <w:rFonts w:hint="eastAsia"/>
        </w:rPr>
        <w:t>:</w:t>
      </w:r>
      <w:r>
        <w:rPr>
          <w:rFonts w:hint="eastAsia"/>
        </w:rPr>
        <w:t>相对合理主义</w:t>
      </w:r>
      <w:r>
        <w:rPr>
          <w:rFonts w:hint="eastAsia"/>
        </w:rPr>
        <w:t>/</w:t>
      </w:r>
      <w:r>
        <w:rPr>
          <w:rFonts w:hint="eastAsia"/>
        </w:rPr>
        <w:t>龙宗智</w:t>
      </w:r>
      <w:r>
        <w:rPr>
          <w:rFonts w:hint="eastAsia"/>
        </w:rPr>
        <w:t>,1999-4-1</w:t>
      </w:r>
      <w:r>
        <w:rPr>
          <w:rFonts w:hint="eastAsia"/>
        </w:rPr>
        <w:t>版</w:t>
      </w:r>
    </w:p>
    <w:p w:rsidR="00D457C4" w:rsidRPr="00D457C4" w:rsidRDefault="00A744CD" w:rsidP="00D457C4">
      <w:pPr>
        <w:rPr>
          <w:rFonts w:hint="eastAsia"/>
          <w:sz w:val="28"/>
        </w:rPr>
      </w:pPr>
      <w:r>
        <w:rPr>
          <w:rFonts w:hint="eastAsia"/>
          <w:sz w:val="28"/>
        </w:rPr>
        <w:t>部分</w:t>
      </w:r>
      <w:r w:rsidR="00D457C4" w:rsidRPr="00D457C4">
        <w:rPr>
          <w:rFonts w:hint="eastAsia"/>
          <w:sz w:val="28"/>
        </w:rPr>
        <w:t>法学论文</w:t>
      </w:r>
      <w:r w:rsidR="00D457C4">
        <w:rPr>
          <w:rFonts w:hint="eastAsia"/>
          <w:sz w:val="28"/>
        </w:rPr>
        <w:t>：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我国刑事作证制度之三大怪状评析</w:t>
      </w:r>
    </w:p>
    <w:p w:rsidR="00D457C4" w:rsidRDefault="00D457C4" w:rsidP="00D457C4">
      <w:pPr>
        <w:rPr>
          <w:rFonts w:hint="eastAsia"/>
        </w:rPr>
      </w:pPr>
      <w:r>
        <w:t>2</w:t>
      </w:r>
      <w:r>
        <w:rPr>
          <w:rFonts w:hint="eastAsia"/>
        </w:rPr>
        <w:t>论我国刑事庭审方式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刑事诉讼中的证据开示制度研究（上）</w:t>
      </w:r>
    </w:p>
    <w:p w:rsidR="00D457C4" w:rsidRDefault="00D457C4" w:rsidP="00D457C4">
      <w:pPr>
        <w:rPr>
          <w:rFonts w:hint="eastAsia"/>
        </w:rPr>
      </w:pPr>
      <w:r>
        <w:t>4</w:t>
      </w:r>
      <w:r>
        <w:rPr>
          <w:rFonts w:hint="eastAsia"/>
        </w:rPr>
        <w:t>论司法独立与司法受制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试论我国刑事诉讼中的对抗制因素及其合理限度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刑事诉讼中的证据开示制度研究（下）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转折与展望——谈刑事诉讼法的修改</w:t>
      </w:r>
    </w:p>
    <w:p w:rsidR="00D457C4" w:rsidRDefault="00D457C4" w:rsidP="00D457C4">
      <w:pPr>
        <w:rPr>
          <w:rFonts w:hint="eastAsia"/>
        </w:rPr>
      </w:pPr>
      <w:r>
        <w:lastRenderedPageBreak/>
        <w:t>8</w:t>
      </w:r>
      <w:r>
        <w:rPr>
          <w:rFonts w:hint="eastAsia"/>
        </w:rPr>
        <w:t>论司法改革中的“相对合理主义”</w:t>
      </w:r>
    </w:p>
    <w:p w:rsidR="00D457C4" w:rsidRDefault="00D457C4" w:rsidP="00D457C4">
      <w:pPr>
        <w:rPr>
          <w:rFonts w:hint="eastAsia"/>
        </w:rPr>
      </w:pPr>
      <w:r>
        <w:t>9</w:t>
      </w:r>
      <w:r>
        <w:rPr>
          <w:rFonts w:hint="eastAsia"/>
        </w:rPr>
        <w:t>论我国刑事诉讼的证据规则</w:t>
      </w:r>
    </w:p>
    <w:p w:rsidR="00D457C4" w:rsidRDefault="00D457C4" w:rsidP="00D457C4">
      <w:pPr>
        <w:rPr>
          <w:rFonts w:hint="eastAsia"/>
        </w:rPr>
      </w:pPr>
      <w:r>
        <w:t>10</w:t>
      </w:r>
      <w:r>
        <w:rPr>
          <w:rFonts w:hint="eastAsia"/>
        </w:rPr>
        <w:t>析公诉文书制作中的几个问题</w:t>
      </w:r>
    </w:p>
    <w:p w:rsidR="00D457C4" w:rsidRDefault="00D457C4" w:rsidP="00D457C4">
      <w:pPr>
        <w:rPr>
          <w:rFonts w:hint="eastAsia"/>
        </w:rPr>
      </w:pPr>
      <w:r>
        <w:t>11</w:t>
      </w:r>
      <w:r>
        <w:rPr>
          <w:rFonts w:hint="eastAsia"/>
        </w:rPr>
        <w:t>“洋扯皮”与警检关系</w:t>
      </w:r>
    </w:p>
    <w:p w:rsidR="00D457C4" w:rsidRDefault="00D457C4" w:rsidP="00D457C4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“大浦事件”与检察官起诉裁量权</w:t>
      </w:r>
    </w:p>
    <w:p w:rsidR="00D457C4" w:rsidRDefault="00D457C4" w:rsidP="00D457C4">
      <w:pPr>
        <w:rPr>
          <w:rFonts w:hint="eastAsia"/>
        </w:rPr>
      </w:pPr>
      <w:r>
        <w:t>13</w:t>
      </w:r>
      <w:r>
        <w:rPr>
          <w:rFonts w:hint="eastAsia"/>
        </w:rPr>
        <w:t>主诉检察官的权力界定及其活动原则</w:t>
      </w:r>
    </w:p>
    <w:p w:rsidR="00D457C4" w:rsidRPr="00D457C4" w:rsidRDefault="00D457C4" w:rsidP="00D457C4">
      <w:pPr>
        <w:rPr>
          <w:rFonts w:hint="eastAsia"/>
        </w:rPr>
      </w:pPr>
      <w:r>
        <w:t>14</w:t>
      </w:r>
      <w:r>
        <w:rPr>
          <w:rFonts w:hint="eastAsia"/>
        </w:rPr>
        <w:t>为有罪者辩护</w:t>
      </w:r>
    </w:p>
    <w:p w:rsidR="00902603" w:rsidRDefault="00A744CD">
      <w:r>
        <w:rPr>
          <w:rFonts w:hint="eastAsia"/>
        </w:rPr>
        <w:t>15</w:t>
      </w:r>
      <w:r w:rsidRPr="00A744CD">
        <w:rPr>
          <w:rFonts w:hint="eastAsia"/>
        </w:rPr>
        <w:t>新《人民检察院刑事诉讼规则》若干问题评析</w:t>
      </w:r>
    </w:p>
    <w:p w:rsidR="00A744CD" w:rsidRDefault="00A744CD">
      <w:pPr>
        <w:rPr>
          <w:rFonts w:hint="eastAsia"/>
        </w:rPr>
      </w:pPr>
      <w:r>
        <w:rPr>
          <w:rFonts w:hint="eastAsia"/>
        </w:rPr>
        <w:t>16</w:t>
      </w:r>
      <w:r w:rsidRPr="00A744CD">
        <w:rPr>
          <w:rFonts w:hint="eastAsia"/>
        </w:rPr>
        <w:t>法学与史学印证方法比较研究</w:t>
      </w:r>
    </w:p>
    <w:p w:rsidR="00A744CD" w:rsidRDefault="00A744CD">
      <w:r>
        <w:t>17</w:t>
      </w:r>
      <w:r w:rsidRPr="00A744CD">
        <w:rPr>
          <w:rFonts w:hint="eastAsia"/>
        </w:rPr>
        <w:t>完善认罪认罚从宽制度的关键是控辩平衡</w:t>
      </w:r>
    </w:p>
    <w:p w:rsidR="00A744CD" w:rsidRDefault="00A744CD">
      <w:r>
        <w:t>18</w:t>
      </w:r>
      <w:r w:rsidRPr="00A744CD">
        <w:rPr>
          <w:rFonts w:hint="eastAsia"/>
        </w:rPr>
        <w:t>法学与史学印证方法比较研究</w:t>
      </w:r>
    </w:p>
    <w:p w:rsidR="00A744CD" w:rsidRDefault="00A744CD">
      <w:r>
        <w:t>19</w:t>
      </w:r>
      <w:r w:rsidRPr="00A744CD">
        <w:rPr>
          <w:rFonts w:hint="eastAsia"/>
        </w:rPr>
        <w:t>刑事再审案件的审理方式与证据调查——兼论再审案件庭审实质化</w:t>
      </w:r>
    </w:p>
    <w:p w:rsidR="00A744CD" w:rsidRDefault="00A744CD">
      <w:pPr>
        <w:rPr>
          <w:rFonts w:hint="eastAsia"/>
        </w:rPr>
      </w:pPr>
      <w:r>
        <w:t>20</w:t>
      </w:r>
      <w:r w:rsidRPr="00A744CD">
        <w:rPr>
          <w:rFonts w:hint="eastAsia"/>
        </w:rPr>
        <w:t>孙小果案指定异地管辖彰显司法公正</w:t>
      </w:r>
    </w:p>
    <w:sectPr w:rsidR="00A74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5E" w:rsidRDefault="00A23D5E" w:rsidP="00D457C4">
      <w:r>
        <w:separator/>
      </w:r>
    </w:p>
  </w:endnote>
  <w:endnote w:type="continuationSeparator" w:id="0">
    <w:p w:rsidR="00A23D5E" w:rsidRDefault="00A23D5E" w:rsidP="00D4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5E" w:rsidRDefault="00A23D5E" w:rsidP="00D457C4">
      <w:r>
        <w:separator/>
      </w:r>
    </w:p>
  </w:footnote>
  <w:footnote w:type="continuationSeparator" w:id="0">
    <w:p w:rsidR="00A23D5E" w:rsidRDefault="00A23D5E" w:rsidP="00D4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20"/>
    <w:rsid w:val="00902603"/>
    <w:rsid w:val="00A23D5E"/>
    <w:rsid w:val="00A744CD"/>
    <w:rsid w:val="00D457C4"/>
    <w:rsid w:val="00E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06958-A1F0-4978-B5CD-C928127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2020-06-14T04:34:00Z</dcterms:created>
  <dcterms:modified xsi:type="dcterms:W3CDTF">2020-06-14T04:49:00Z</dcterms:modified>
</cp:coreProperties>
</file>